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F74E" w14:textId="7F23A11D" w:rsidR="00915550" w:rsidRPr="002C5FE7" w:rsidRDefault="000B4BB3">
      <w:pPr>
        <w:rPr>
          <w:b/>
          <w:bCs/>
          <w:u w:val="single"/>
        </w:rPr>
      </w:pPr>
      <w:r w:rsidRPr="002C5FE7">
        <w:rPr>
          <w:b/>
          <w:bCs/>
          <w:u w:val="single"/>
        </w:rPr>
        <w:t>Platební podmínky</w:t>
      </w:r>
      <w:r w:rsidR="002C5FE7" w:rsidRPr="002C5FE7">
        <w:rPr>
          <w:b/>
          <w:bCs/>
          <w:u w:val="single"/>
        </w:rPr>
        <w:t xml:space="preserve"> roku 2024</w:t>
      </w:r>
    </w:p>
    <w:p w14:paraId="4029E3C2" w14:textId="5A480621" w:rsidR="002C5FE7" w:rsidRDefault="000B4BB3" w:rsidP="002C5FE7">
      <w:pPr>
        <w:pStyle w:val="Odstavecseseznamem"/>
        <w:numPr>
          <w:ilvl w:val="0"/>
          <w:numId w:val="1"/>
        </w:numPr>
      </w:pPr>
      <w:r>
        <w:t>Zaplacení zálohy ve výši 1</w:t>
      </w:r>
      <w:r w:rsidR="002C7DE4">
        <w:t>1</w:t>
      </w:r>
      <w:r>
        <w:t>00 Kč po podání přihlášky je nutno uhradit převodem na účet do 3</w:t>
      </w:r>
      <w:r w:rsidR="004306B8">
        <w:t xml:space="preserve">0. </w:t>
      </w:r>
      <w:r w:rsidR="00685CCF">
        <w:t>5</w:t>
      </w:r>
      <w:r w:rsidR="004306B8">
        <w:t>.</w:t>
      </w:r>
      <w:r>
        <w:t xml:space="preserve"> 202</w:t>
      </w:r>
      <w:r w:rsidR="00685CCF">
        <w:t>4</w:t>
      </w:r>
      <w:r>
        <w:t xml:space="preserve">. Záloha je nevratná. </w:t>
      </w:r>
    </w:p>
    <w:p w14:paraId="4A6E1472" w14:textId="5E447826" w:rsidR="002C5FE7" w:rsidRDefault="000B4BB3" w:rsidP="002C5FE7">
      <w:pPr>
        <w:pStyle w:val="Odstavecseseznamem"/>
        <w:numPr>
          <w:ilvl w:val="0"/>
          <w:numId w:val="1"/>
        </w:numPr>
      </w:pPr>
      <w:r>
        <w:t xml:space="preserve">Zbytek </w:t>
      </w:r>
      <w:r w:rsidR="00685CCF">
        <w:t>celkové částky</w:t>
      </w:r>
      <w:r>
        <w:t xml:space="preserve"> je nutno uhradit převodem na účet do 3</w:t>
      </w:r>
      <w:r w:rsidR="004306B8">
        <w:t>1. 7.</w:t>
      </w:r>
      <w:r>
        <w:t xml:space="preserve"> 202</w:t>
      </w:r>
      <w:r w:rsidR="00685CCF">
        <w:t>4</w:t>
      </w:r>
      <w:r>
        <w:t>.</w:t>
      </w:r>
      <w:r w:rsidR="00685CCF">
        <w:t xml:space="preserve"> pro šachový a florbalový kemp. Pro taneční </w:t>
      </w:r>
      <w:r w:rsidR="007B0625">
        <w:t xml:space="preserve">kemp pak </w:t>
      </w:r>
      <w:r w:rsidR="00685CCF">
        <w:t xml:space="preserve">platí datum splatnosti </w:t>
      </w:r>
      <w:r w:rsidR="007B0625">
        <w:t xml:space="preserve">do </w:t>
      </w:r>
      <w:r w:rsidR="00685CCF">
        <w:t>30.6.2024</w:t>
      </w:r>
    </w:p>
    <w:p w14:paraId="176E5467" w14:textId="77777777" w:rsidR="002C5FE7" w:rsidRDefault="000B4BB3" w:rsidP="002C5FE7">
      <w:pPr>
        <w:pStyle w:val="Odstavecseseznamem"/>
        <w:numPr>
          <w:ilvl w:val="0"/>
          <w:numId w:val="1"/>
        </w:numPr>
      </w:pPr>
      <w:r>
        <w:t>Při zrušení akce se vrací celá částka</w:t>
      </w:r>
      <w:r w:rsidR="00CC0594">
        <w:t xml:space="preserve"> včetně zálohy.</w:t>
      </w:r>
    </w:p>
    <w:p w14:paraId="3F7F728A" w14:textId="77777777" w:rsidR="002C5FE7" w:rsidRDefault="000B4BB3" w:rsidP="002C5FE7">
      <w:pPr>
        <w:pStyle w:val="Odstavecseseznamem"/>
        <w:numPr>
          <w:ilvl w:val="0"/>
          <w:numId w:val="1"/>
        </w:numPr>
      </w:pPr>
      <w:r>
        <w:t xml:space="preserve">V případě zdravotní indispozice se na základě lékařského potvrzení vrací celá částka </w:t>
      </w:r>
      <w:r w:rsidR="00CC0594">
        <w:t>kromě</w:t>
      </w:r>
      <w:r>
        <w:t xml:space="preserve"> zálohy.</w:t>
      </w:r>
    </w:p>
    <w:p w14:paraId="50E5647F" w14:textId="77777777" w:rsidR="002C5FE7" w:rsidRDefault="00CC0594" w:rsidP="002C5FE7">
      <w:pPr>
        <w:pStyle w:val="Odstavecseseznamem"/>
        <w:numPr>
          <w:ilvl w:val="0"/>
          <w:numId w:val="1"/>
        </w:numPr>
      </w:pPr>
      <w:r>
        <w:t>Pokud by došlo k</w:t>
      </w:r>
      <w:r w:rsidR="00C26090">
        <w:t> porušení řádu akce</w:t>
      </w:r>
      <w:r>
        <w:t xml:space="preserve">, provozovatel má právo dítě vyloučit bez vrácení peněz. </w:t>
      </w:r>
    </w:p>
    <w:p w14:paraId="7BC79482" w14:textId="27DC251B" w:rsidR="00CC0594" w:rsidRDefault="002C5FE7" w:rsidP="002C5FE7">
      <w:pPr>
        <w:pStyle w:val="Odstavecseseznamem"/>
        <w:numPr>
          <w:ilvl w:val="0"/>
          <w:numId w:val="1"/>
        </w:numPr>
      </w:pPr>
      <w:r>
        <w:t>Jakékoliv f</w:t>
      </w:r>
      <w:r w:rsidR="00CC0594">
        <w:t>inanční vratky</w:t>
      </w:r>
      <w:r w:rsidR="00685CCF">
        <w:t xml:space="preserve"> jsou</w:t>
      </w:r>
      <w:r w:rsidR="00CC0594">
        <w:t xml:space="preserve"> řešeny až po skončení akce. </w:t>
      </w:r>
    </w:p>
    <w:p w14:paraId="0F82DA66" w14:textId="77777777" w:rsidR="00CC0594" w:rsidRDefault="00CC0594"/>
    <w:p w14:paraId="7E97CE9D" w14:textId="77777777" w:rsidR="00CC0594" w:rsidRDefault="00CC0594"/>
    <w:p w14:paraId="579140D6" w14:textId="77777777" w:rsidR="000B4BB3" w:rsidRDefault="000B4BB3"/>
    <w:p w14:paraId="5579AD17" w14:textId="77777777" w:rsidR="000B4BB3" w:rsidRDefault="000B4BB3"/>
    <w:p w14:paraId="588C0B19" w14:textId="77777777" w:rsidR="000B4BB3" w:rsidRDefault="000B4BB3"/>
    <w:sectPr w:rsidR="000B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6B25"/>
    <w:multiLevelType w:val="hybridMultilevel"/>
    <w:tmpl w:val="942A7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5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91"/>
    <w:rsid w:val="000B4BB3"/>
    <w:rsid w:val="002C5FE7"/>
    <w:rsid w:val="002C7DE4"/>
    <w:rsid w:val="004306B8"/>
    <w:rsid w:val="00685CCF"/>
    <w:rsid w:val="007B0625"/>
    <w:rsid w:val="00915550"/>
    <w:rsid w:val="00C26090"/>
    <w:rsid w:val="00CC0594"/>
    <w:rsid w:val="00F2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9392"/>
  <w15:chartTrackingRefBased/>
  <w15:docId w15:val="{344EDBB1-6E5D-4147-989D-F447AC3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pezit29@petrzitnik.onmicrosoft.com</dc:creator>
  <cp:keywords/>
  <dc:description/>
  <cp:lastModifiedBy>Jakub Aubrecht</cp:lastModifiedBy>
  <cp:revision>6</cp:revision>
  <dcterms:created xsi:type="dcterms:W3CDTF">2023-05-28T10:15:00Z</dcterms:created>
  <dcterms:modified xsi:type="dcterms:W3CDTF">2024-01-28T16:49:00Z</dcterms:modified>
</cp:coreProperties>
</file>